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Default="00DC31C7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C31C7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DC31C7">
        <w:rPr>
          <w:rFonts w:ascii="Times New Roman" w:hAnsi="Times New Roman"/>
          <w:lang w:eastAsia="lt-LT"/>
        </w:rPr>
        <w:t xml:space="preserve"> </w:t>
      </w:r>
      <w:r w:rsidR="006B712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58EB1689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</w:t>
      </w:r>
      <w:r w:rsidR="00356EC9">
        <w:rPr>
          <w:rFonts w:ascii="Times New Roman" w:hAnsi="Times New Roman"/>
          <w:b/>
          <w:szCs w:val="24"/>
        </w:rPr>
        <w:t>3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E81D4A">
        <w:rPr>
          <w:rFonts w:ascii="Times New Roman" w:hAnsi="Times New Roman"/>
          <w:b/>
          <w:szCs w:val="24"/>
        </w:rPr>
        <w:t>rugsėjo 26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="0083226D">
        <w:rPr>
          <w:b/>
        </w:rPr>
        <w:t>1</w:t>
      </w:r>
      <w:r w:rsidR="00DC31C7">
        <w:rPr>
          <w:b/>
        </w:rPr>
        <w:t>1</w:t>
      </w:r>
      <w:r w:rsidRPr="00B4302F">
        <w:rPr>
          <w:b/>
        </w:rPr>
        <w:t>:00 val.  I</w:t>
      </w:r>
      <w:r w:rsidR="0083226D">
        <w:rPr>
          <w:b/>
        </w:rPr>
        <w:t>II</w:t>
      </w:r>
      <w:r w:rsidRPr="00B4302F">
        <w:rPr>
          <w:b/>
        </w:rPr>
        <w:t xml:space="preserve"> a. </w:t>
      </w:r>
      <w:r w:rsidR="0083226D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359DAC92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1. Dėl Anykščių rajono savivaldybės tarybos 2023 m. vasario 2 d. sprendimo Nr. 1-TS-33 „Dėl Anykščių rajono savivaldybės 2023 metų biudžeto patvirtinimo“ pakeitimo (1-T-275). </w:t>
      </w:r>
    </w:p>
    <w:p w14:paraId="7CF238D3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Danuta Gruzinskienė</w:t>
      </w:r>
    </w:p>
    <w:p w14:paraId="737AE40B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2. Dėl Anykščių rajono savivaldybės tarybos 2023 m. sausio 26 d. sprendimo Nr. 1-TS-1 „Dėl Anykščių rajono savivaldybės 2023–2025 metų strateginio veiklos plano patvirtinimo“ pakeitimo (1-T-293). </w:t>
      </w:r>
    </w:p>
    <w:p w14:paraId="4C8B81B1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1EFB3B58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3. Dėl Anykščių rajono savivaldybės jaunimo užimtumo vasarą ir integracijos į darbo rinką programos patvirtinimo (1-T-276). </w:t>
      </w:r>
    </w:p>
    <w:p w14:paraId="272062DB" w14:textId="2BD6CBE6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</w:t>
      </w:r>
      <w:r w:rsidR="003221FE">
        <w:rPr>
          <w:rFonts w:ascii="Times New Roman" w:hAnsi="Times New Roman"/>
          <w:b/>
          <w:bCs/>
          <w:kern w:val="2"/>
          <w:szCs w:val="24"/>
          <w14:ligatures w14:val="standardContextual"/>
        </w:rPr>
        <w:t>Inga Beresnevičiūtė</w:t>
      </w:r>
    </w:p>
    <w:p w14:paraId="207D34C4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4. Dėl gatvių pavadinimų suteikimo Anykščių rajono savivaldybės gyvenamojoje vietovėje (1-T-292). </w:t>
      </w:r>
    </w:p>
    <w:p w14:paraId="7E5E086F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Daiva  Gasiūnienė</w:t>
      </w:r>
    </w:p>
    <w:p w14:paraId="7876843B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5. Dėl asmens sveikatos priežiūros įstaigų, kurioms būtinas nenutrūkstamas aprūpinimas šiluma, sąrašo patvirtinimo (1-T-279). </w:t>
      </w:r>
    </w:p>
    <w:p w14:paraId="75BBB9A6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Vaiva Daugelavičienė</w:t>
      </w:r>
    </w:p>
    <w:p w14:paraId="3DCE1D00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6. Dėl Anykščių rajono savivaldybės tarybos 2009 m. sausio 29 d. sprendimo Nr. TS-6 „Dėl seniūnaitijų sudarymo patvirtinimo“ pripažinimo netekusiu galios (1-T-277). </w:t>
      </w:r>
    </w:p>
    <w:p w14:paraId="273B610B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7. Dėl Anykščių rajono savivaldybės atliekų prevencijos ir tvarkymo 2021–2027 metų plano patvirtinimo (1-T-278). </w:t>
      </w:r>
    </w:p>
    <w:p w14:paraId="2C06A6E2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8. Dėl Anykščių rajono savivaldybės tarybos 2013 m. gegužės 30 d. sprendimo Nr. 1-TS-185 ,,Dėl statuso suteikimo Anykščių rajono savivaldybės teritorijoje esančioms kapinėms“ pakeitimo (1-T-287). </w:t>
      </w:r>
    </w:p>
    <w:p w14:paraId="163CF54F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Pranešėjas – Ramūnas Blazarėnas</w:t>
      </w:r>
    </w:p>
    <w:p w14:paraId="3B9B9CEF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lastRenderedPageBreak/>
        <w:t xml:space="preserve">            9. Dėl didžiausio leistino darbuotojų, dirbančių pagal darbo sutartis, pareigybių skaičiaus Anykščių Jono Biliūno gimnazijoje patvirtinimo (1-T-284). </w:t>
      </w:r>
    </w:p>
    <w:p w14:paraId="5BE0505E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10. Dėl didžiausio leistino darbuotojų, dirbančių pagal darbo sutartis, pareigybių skaičiaus Anykščių Antano Baranausko pagrindinėje mokykloje patvirtinimo (1-T-285). </w:t>
      </w:r>
    </w:p>
    <w:p w14:paraId="4778144B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11. Dėl didžiausio leistino darbuotojų, dirbančių pagal darbo sutartis, pareigybių skaičiaus Anykščių Antano Vienuolio progimnazijoje patvirtinimo (1-T-286). </w:t>
      </w:r>
    </w:p>
    <w:p w14:paraId="64AF5B88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Nijolė Pranckevičienė</w:t>
      </w:r>
    </w:p>
    <w:p w14:paraId="36576BE4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12. Dėl Anykščių rajono  savivaldybės tarybos 2014 m. kovo 27 d. sprendimo Nr. 1-TS-129 „Dėl Anykščių rajono  savivaldybės Liudvikos ir Stanislovo Didžiulių viešosios bibliotekos teikiamų paslaugų įkainių patvirtinimo“ pakeitimo (1-T-291). </w:t>
      </w:r>
    </w:p>
    <w:p w14:paraId="52D2CA7E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13. Dėl Anykščių rajono savivaldybės kultūros tarybos nuostatų patvirtinimo ir Anykščių rajono savivaldybės kultūros tarybos sudarymo (1-T-294). </w:t>
      </w:r>
    </w:p>
    <w:p w14:paraId="7BAF143E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06A891E0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14. Dėl prevencinių socialinių paslaugų iniciatyvos įgyvendinimo, planavimo, organizavimo ir teikimo Anykščių rajono savivaldybėje tvarkos aprašo patvirtinimo (1-T-280). </w:t>
      </w:r>
    </w:p>
    <w:p w14:paraId="0BF101E4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15. Dėl Anykščių rajono savivaldybės tarybos 2020 m. sausio 30 d. sprendimo Nr. 1-TS-14 „Dėl ilgalaikės (trumpalaikės) socialinės globos paslaugų teikimo šeimynoje ir lėšų kompensavimo sutarties formos patvirtinimo“ pripažinimo netekusiu galios (1-T-281). </w:t>
      </w:r>
    </w:p>
    <w:p w14:paraId="37E22E31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16. Dėl kai kurių Anykščių rajono savivaldybės tarybos sprendimų pripažinimo netekusiais galios (1-T-282). </w:t>
      </w:r>
    </w:p>
    <w:p w14:paraId="7B12E7A3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17. Dėl Anykščių rajono savivaldybės tarybos 2017 m. gruodžio 21 d. sprendimo Nr. 1-TS-338 „Dėl Anykščių rajono savivaldybės neveiksnių asmenų būklės peržiūrėjimo komisijos sudarymo“ pakeitimo (1-T-283). </w:t>
      </w:r>
    </w:p>
    <w:p w14:paraId="1F4D5041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Vaida  Laurukėnienė</w:t>
      </w:r>
    </w:p>
    <w:p w14:paraId="740C80C9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18. Dėl turto perdavimo Anykščių rajono savivaldybės administracijai valdyti, naudoti ir disponuoti juo patikėjimo teise (1-T-288). </w:t>
      </w:r>
    </w:p>
    <w:p w14:paraId="1EB5A18C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19. Dėl tarnybinio būsto, esančio Statybininkų g. 10-39, Anykščiai, nuomos (1-T-289). </w:t>
      </w:r>
    </w:p>
    <w:p w14:paraId="39033B85" w14:textId="77777777" w:rsidR="00E81D4A" w:rsidRP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20. Dėl viešajai įstaigai „Aukštaitijos siaurasis geležinkelis“ perduodamo dalininko įnašo (1-T-290). </w:t>
      </w:r>
    </w:p>
    <w:p w14:paraId="4C0F37FB" w14:textId="77777777" w:rsidR="00E81D4A" w:rsidRDefault="00E81D4A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E81D4A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21. Dėl Anykščių rajono savivaldybės tarybos 2023 m. balandžio 20 d. sprendimo Nr. 1-TS-146 „Dėl mero politinio (asmeninio) pasitikėjimo valstybės tarnautojų pareigybių skaičiaus nustatymo“ pakeitimo (1-T-295). </w:t>
      </w:r>
    </w:p>
    <w:p w14:paraId="58159405" w14:textId="383B2B41" w:rsidR="0012578B" w:rsidRPr="00E81D4A" w:rsidRDefault="0012578B" w:rsidP="00E81D4A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>
        <w:rPr>
          <w:rFonts w:ascii="Times New Roman" w:hAnsi="Times New Roman"/>
          <w:b/>
          <w:bCs/>
          <w:kern w:val="2"/>
          <w:szCs w:val="24"/>
          <w14:ligatures w14:val="standardContextual"/>
        </w:rPr>
        <w:t>Pranešėja – Vilma Vilkickaitė</w:t>
      </w:r>
    </w:p>
    <w:p w14:paraId="066A30AB" w14:textId="4DCC739D" w:rsidR="007735AF" w:rsidRPr="007735AF" w:rsidRDefault="007735AF" w:rsidP="007735A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</w:p>
    <w:p w14:paraId="49DAB1A4" w14:textId="77777777" w:rsidR="00472CDE" w:rsidRDefault="00472CDE" w:rsidP="007735AF">
      <w:pPr>
        <w:overflowPunct/>
        <w:autoSpaceDE/>
        <w:autoSpaceDN/>
        <w:adjustRightInd/>
        <w:spacing w:line="360" w:lineRule="auto"/>
        <w:ind w:firstLine="1296"/>
        <w:jc w:val="both"/>
        <w:textAlignment w:val="auto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A9ACF" w14:textId="77777777" w:rsidR="0018733E" w:rsidRDefault="0018733E">
      <w:r>
        <w:separator/>
      </w:r>
    </w:p>
  </w:endnote>
  <w:endnote w:type="continuationSeparator" w:id="0">
    <w:p w14:paraId="0C8FEE6B" w14:textId="77777777" w:rsidR="0018733E" w:rsidRDefault="0018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EB734" w14:textId="77777777" w:rsidR="0018733E" w:rsidRDefault="0018733E">
      <w:r>
        <w:separator/>
      </w:r>
    </w:p>
  </w:footnote>
  <w:footnote w:type="continuationSeparator" w:id="0">
    <w:p w14:paraId="0EE800BE" w14:textId="77777777" w:rsidR="0018733E" w:rsidRDefault="00187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76790E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76790E" w:rsidRDefault="0076790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76790E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76790E" w:rsidRDefault="0076790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12578B"/>
    <w:rsid w:val="0018733E"/>
    <w:rsid w:val="002116AD"/>
    <w:rsid w:val="00290C07"/>
    <w:rsid w:val="002D31AC"/>
    <w:rsid w:val="002E1944"/>
    <w:rsid w:val="003114F9"/>
    <w:rsid w:val="00316F51"/>
    <w:rsid w:val="003221FE"/>
    <w:rsid w:val="00356856"/>
    <w:rsid w:val="00356EC9"/>
    <w:rsid w:val="004118D0"/>
    <w:rsid w:val="00421D7F"/>
    <w:rsid w:val="00432611"/>
    <w:rsid w:val="00472CDE"/>
    <w:rsid w:val="004A4DF1"/>
    <w:rsid w:val="004E1412"/>
    <w:rsid w:val="00564B2D"/>
    <w:rsid w:val="006165C2"/>
    <w:rsid w:val="00625C20"/>
    <w:rsid w:val="00672374"/>
    <w:rsid w:val="006B712E"/>
    <w:rsid w:val="0076790E"/>
    <w:rsid w:val="007735AF"/>
    <w:rsid w:val="0078685F"/>
    <w:rsid w:val="00795CAB"/>
    <w:rsid w:val="00816523"/>
    <w:rsid w:val="00827106"/>
    <w:rsid w:val="00827166"/>
    <w:rsid w:val="0083226D"/>
    <w:rsid w:val="00844332"/>
    <w:rsid w:val="008A19AD"/>
    <w:rsid w:val="008E4C5E"/>
    <w:rsid w:val="00953393"/>
    <w:rsid w:val="009A7F86"/>
    <w:rsid w:val="009C76C8"/>
    <w:rsid w:val="009D40D5"/>
    <w:rsid w:val="00A068A9"/>
    <w:rsid w:val="00A351C3"/>
    <w:rsid w:val="00B15B0B"/>
    <w:rsid w:val="00B4302F"/>
    <w:rsid w:val="00B73AB3"/>
    <w:rsid w:val="00C1479B"/>
    <w:rsid w:val="00C22B28"/>
    <w:rsid w:val="00C95454"/>
    <w:rsid w:val="00CA1276"/>
    <w:rsid w:val="00CB508C"/>
    <w:rsid w:val="00CC3700"/>
    <w:rsid w:val="00CE4F3C"/>
    <w:rsid w:val="00D5199A"/>
    <w:rsid w:val="00D95D73"/>
    <w:rsid w:val="00DC31C7"/>
    <w:rsid w:val="00E81D4A"/>
    <w:rsid w:val="00E871CC"/>
    <w:rsid w:val="00EA7427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2708</Words>
  <Characters>1544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4</cp:revision>
  <dcterms:created xsi:type="dcterms:W3CDTF">2023-09-21T10:27:00Z</dcterms:created>
  <dcterms:modified xsi:type="dcterms:W3CDTF">2023-09-21T13:17:00Z</dcterms:modified>
</cp:coreProperties>
</file>